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1CAA" w:rsidRPr="003D0B30" w:rsidRDefault="00271CAA" w:rsidP="00271CAA">
      <w:pPr>
        <w:pStyle w:val="Heading2"/>
      </w:pPr>
      <w:bookmarkStart w:id="0" w:name="_Toc159667629"/>
      <w:r w:rsidRPr="003D0B30">
        <w:t>Lab 7-01: Explore the Azure IoT Hub and Register a Device</w:t>
      </w:r>
      <w:bookmarkEnd w:id="0"/>
    </w:p>
    <w:p w:rsidR="00271CAA" w:rsidRPr="003D0B30" w:rsidRDefault="00271CAA" w:rsidP="00271CAA">
      <w:pPr>
        <w:pStyle w:val="Heading3"/>
      </w:pPr>
      <w:bookmarkStart w:id="1" w:name="_Toc159667630"/>
      <w:r w:rsidRPr="003E301F">
        <w:t>Service Introduction</w:t>
      </w:r>
      <w:bookmarkEnd w:id="1"/>
    </w:p>
    <w:p w:rsidR="00271CAA" w:rsidRPr="003D0B30" w:rsidRDefault="00271CAA" w:rsidP="00271CAA">
      <w:pPr>
        <w:rPr>
          <w:szCs w:val="20"/>
        </w:rPr>
      </w:pPr>
      <w:proofErr w:type="spellStart"/>
      <w:r w:rsidRPr="003D0B30">
        <w:rPr>
          <w:szCs w:val="20"/>
        </w:rPr>
        <w:t>GreenGrid</w:t>
      </w:r>
      <w:proofErr w:type="spellEnd"/>
      <w:r w:rsidRPr="003D0B30">
        <w:rPr>
          <w:szCs w:val="20"/>
        </w:rPr>
        <w:t xml:space="preserve"> Farms, a pioneering vertical farming company, faced a crucial challenge: maximizing crop yield and resource utilization while minimizing environmental impact. Their existing data collection system, relying on disparate sensors and manual data analysis, lacked the real-time insights and centralized control needed for optimal efficiency.</w:t>
      </w:r>
    </w:p>
    <w:p w:rsidR="00271CAA" w:rsidRPr="003D0B30" w:rsidRDefault="00271CAA" w:rsidP="00271CAA">
      <w:pPr>
        <w:pStyle w:val="Heading3"/>
      </w:pPr>
      <w:bookmarkStart w:id="2" w:name="_Toc159667631"/>
      <w:r w:rsidRPr="003D0B30">
        <w:t>Problem</w:t>
      </w:r>
      <w:bookmarkEnd w:id="2"/>
    </w:p>
    <w:p w:rsidR="00271CAA" w:rsidRPr="003D0B30" w:rsidRDefault="00271CAA" w:rsidP="00271CAA">
      <w:pPr>
        <w:rPr>
          <w:szCs w:val="20"/>
        </w:rPr>
      </w:pPr>
      <w:proofErr w:type="spellStart"/>
      <w:r w:rsidRPr="003D0B30">
        <w:rPr>
          <w:szCs w:val="20"/>
        </w:rPr>
        <w:t>GreenGrid's</w:t>
      </w:r>
      <w:proofErr w:type="spellEnd"/>
      <w:r w:rsidRPr="003D0B30">
        <w:rPr>
          <w:szCs w:val="20"/>
        </w:rPr>
        <w:t xml:space="preserve"> sensor data was scattered across individual greenhouses, hindering centralized monitoring and analysis. Manual data collection was time-consuming and prone to errors. The manual analysis process limited </w:t>
      </w:r>
      <w:proofErr w:type="spellStart"/>
      <w:r w:rsidRPr="003D0B30">
        <w:rPr>
          <w:szCs w:val="20"/>
        </w:rPr>
        <w:t>GreenGrid's</w:t>
      </w:r>
      <w:proofErr w:type="spellEnd"/>
      <w:r w:rsidRPr="003D0B30">
        <w:rPr>
          <w:szCs w:val="20"/>
        </w:rPr>
        <w:t xml:space="preserve"> ability to translate data into actionable insights for optimizing irrigation, temperature, and nutrient levels, leading to suboptimal yields.</w:t>
      </w:r>
    </w:p>
    <w:p w:rsidR="00271CAA" w:rsidRPr="003D0B30" w:rsidRDefault="00271CAA" w:rsidP="00271CAA">
      <w:pPr>
        <w:pStyle w:val="Heading3"/>
      </w:pPr>
      <w:bookmarkStart w:id="3" w:name="_Toc159667632"/>
      <w:r w:rsidRPr="003D0B30">
        <w:t>Solution</w:t>
      </w:r>
      <w:bookmarkEnd w:id="3"/>
    </w:p>
    <w:p w:rsidR="00271CAA" w:rsidRPr="003D0B30" w:rsidRDefault="00271CAA" w:rsidP="00271CAA">
      <w:pPr>
        <w:rPr>
          <w:szCs w:val="20"/>
        </w:rPr>
      </w:pPr>
      <w:proofErr w:type="spellStart"/>
      <w:r w:rsidRPr="003D0B30">
        <w:rPr>
          <w:szCs w:val="20"/>
        </w:rPr>
        <w:t>GreenGrid</w:t>
      </w:r>
      <w:proofErr w:type="spellEnd"/>
      <w:r w:rsidRPr="003D0B30">
        <w:rPr>
          <w:szCs w:val="20"/>
        </w:rPr>
        <w:t xml:space="preserve"> Farms' success story showcases the power of Azure </w:t>
      </w:r>
      <w:proofErr w:type="spellStart"/>
      <w:r w:rsidRPr="003D0B30">
        <w:rPr>
          <w:szCs w:val="20"/>
        </w:rPr>
        <w:t>IoT</w:t>
      </w:r>
      <w:proofErr w:type="spellEnd"/>
      <w:r w:rsidRPr="003D0B30">
        <w:rPr>
          <w:szCs w:val="20"/>
        </w:rPr>
        <w:t xml:space="preserve"> Hub for organizations seeking to leverage the </w:t>
      </w:r>
      <w:proofErr w:type="spellStart"/>
      <w:r w:rsidRPr="003D0B30">
        <w:rPr>
          <w:szCs w:val="20"/>
        </w:rPr>
        <w:t>IoT</w:t>
      </w:r>
      <w:proofErr w:type="spellEnd"/>
      <w:r w:rsidRPr="003D0B30">
        <w:rPr>
          <w:szCs w:val="20"/>
        </w:rPr>
        <w:t xml:space="preserve"> for data-driven decision-making and operational efficiency. By centralizing data, gaining real-time insights, and automating actions, </w:t>
      </w:r>
      <w:proofErr w:type="spellStart"/>
      <w:r w:rsidRPr="003D0B30">
        <w:rPr>
          <w:szCs w:val="20"/>
        </w:rPr>
        <w:t>GreenGrid</w:t>
      </w:r>
      <w:proofErr w:type="spellEnd"/>
      <w:r w:rsidRPr="003D0B30">
        <w:rPr>
          <w:szCs w:val="20"/>
        </w:rPr>
        <w:t xml:space="preserve"> achieved higher yields, reduced environmental impact, and optimized its operations, solidifying its position as a leader in the sustainable agriculture industry.</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Log in to </w:t>
      </w:r>
      <w:r w:rsidRPr="003D0B30">
        <w:rPr>
          <w:b/>
        </w:rPr>
        <w:t>Azure</w:t>
      </w:r>
      <w:r w:rsidRPr="003D0B30">
        <w:t xml:space="preserve"> Portal and go to the portal home page. Click on </w:t>
      </w:r>
      <w:proofErr w:type="spellStart"/>
      <w:r w:rsidRPr="003D0B30">
        <w:rPr>
          <w:b/>
        </w:rPr>
        <w:t>IoT</w:t>
      </w:r>
      <w:proofErr w:type="spellEnd"/>
      <w:r w:rsidRPr="003D0B30">
        <w:rPr>
          <w:b/>
        </w:rPr>
        <w:t xml:space="preserve"> Hub</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545B0F93" wp14:editId="447155BD">
            <wp:extent cx="5257800" cy="2916436"/>
            <wp:effectExtent l="19050" t="19050" r="19050" b="17780"/>
            <wp:docPr id="2850" name="Picture 2850" descr="C:\Users\ad\Desktop\Azure_Pic\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Desktop\Azure_Pic\io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607" cy="2923540"/>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To create an </w:t>
      </w:r>
      <w:proofErr w:type="spellStart"/>
      <w:r w:rsidRPr="003D0B30">
        <w:t>IoT</w:t>
      </w:r>
      <w:proofErr w:type="spellEnd"/>
      <w:r w:rsidRPr="003D0B30">
        <w:t xml:space="preserve"> Hub, click on the </w:t>
      </w:r>
      <w:r w:rsidRPr="003D0B30">
        <w:rPr>
          <w:b/>
          <w:bCs/>
        </w:rPr>
        <w:t>+ Add”=</w:t>
      </w:r>
      <w:r w:rsidRPr="003D0B30">
        <w:t xml:space="preserve"> option present at the top given options.</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AF31D9C" wp14:editId="6BC3BD5D">
            <wp:extent cx="5164001" cy="3619500"/>
            <wp:effectExtent l="19050" t="19050" r="17780" b="19050"/>
            <wp:docPr id="1062" name="Picture 1062" descr="C:\Users\ad\Desktop\Azure_Pic\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Desktop\Azure_Pic\io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1554" cy="3624794"/>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Now, enter the </w:t>
      </w:r>
      <w:r w:rsidRPr="003D0B30">
        <w:rPr>
          <w:b/>
          <w:bCs/>
        </w:rPr>
        <w:t xml:space="preserve">Basics </w:t>
      </w:r>
      <w:r w:rsidRPr="003D0B30">
        <w:t xml:space="preserve">details. Inside the </w:t>
      </w:r>
      <w:r w:rsidRPr="003D0B30">
        <w:rPr>
          <w:b/>
          <w:bCs/>
        </w:rPr>
        <w:t>Project details,</w:t>
      </w:r>
      <w:r w:rsidRPr="003D0B30">
        <w:t xml:space="preserve"> select your subscription and create a new resource group, </w:t>
      </w:r>
      <w:proofErr w:type="spellStart"/>
      <w:r w:rsidRPr="003D0B30">
        <w:rPr>
          <w:b/>
          <w:bCs/>
        </w:rPr>
        <w:t>ipsrg</w:t>
      </w:r>
      <w:proofErr w:type="spellEnd"/>
      <w:r w:rsidRPr="003D0B30">
        <w:rPr>
          <w:b/>
          <w:bCs/>
        </w:rPr>
        <w:t>.</w:t>
      </w:r>
      <w:r w:rsidRPr="003D0B30">
        <w:t xml:space="preserve">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Select your nearest region.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Write the unique name of the </w:t>
      </w:r>
      <w:proofErr w:type="spellStart"/>
      <w:r w:rsidRPr="003D0B30">
        <w:t>IoT</w:t>
      </w:r>
      <w:proofErr w:type="spellEnd"/>
      <w:r w:rsidRPr="003D0B30">
        <w:t xml:space="preserve"> Hub.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Next: Networking &gt;.</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F4494DE" wp14:editId="150FDAB3">
            <wp:extent cx="4638675" cy="4982952"/>
            <wp:effectExtent l="19050" t="19050" r="9525" b="27305"/>
            <wp:docPr id="1063" name="Picture 1063" descr="C:\Users\ad\Desktop\Azure_Pic\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Desktop\Azure_Pic\io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4982952"/>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Check the connectivity method set as </w:t>
      </w:r>
      <w:r w:rsidRPr="003D0B30">
        <w:rPr>
          <w:b/>
          <w:bCs/>
        </w:rPr>
        <w:t>Public endpoint (all networks).</w:t>
      </w:r>
      <w:r w:rsidRPr="003D0B30">
        <w:t xml:space="preserve">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Review + create.</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1C45B489" wp14:editId="392BA564">
            <wp:extent cx="4659561" cy="5005388"/>
            <wp:effectExtent l="19050" t="19050" r="27305" b="24130"/>
            <wp:docPr id="1064" name="Picture 1064" descr="C:\Users\ad\Desktop\Azure_Pic\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Desktop\Azure_Pic\io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886" cy="5020776"/>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After verifying the details, click on </w:t>
      </w:r>
      <w:r w:rsidRPr="003D0B30">
        <w:rPr>
          <w:b/>
          <w:bCs/>
        </w:rPr>
        <w:t>Create.</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5A74BAF4" wp14:editId="4B35035F">
            <wp:extent cx="4302369" cy="3629025"/>
            <wp:effectExtent l="19050" t="19050" r="22225" b="9525"/>
            <wp:docPr id="1065" name="Picture 1065" descr="C:\Users\ad\Desktop\Azure_Pic\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Desktop\Azure_Pic\io5.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5540"/>
                    <a:stretch/>
                  </pic:blipFill>
                  <pic:spPr bwMode="auto">
                    <a:xfrm>
                      <a:off x="0" y="0"/>
                      <a:ext cx="4311360" cy="36366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When the deployment is completed, click on </w:t>
      </w:r>
      <w:r w:rsidRPr="003D0B30">
        <w:rPr>
          <w:b/>
          <w:bCs/>
        </w:rPr>
        <w:t>Go to resource.</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BCF4075" wp14:editId="68E8A663">
            <wp:extent cx="4343400" cy="3936207"/>
            <wp:effectExtent l="19050" t="19050" r="19050" b="26670"/>
            <wp:docPr id="1066" name="Picture 1066" descr="C:\Users\ad\Desktop\Azure_Pic\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Desktop\Azure_Pic\io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6554" cy="3939065"/>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overview page will appear, containing all the configuration details entered during the creation of the </w:t>
      </w:r>
      <w:proofErr w:type="spellStart"/>
      <w:r w:rsidRPr="003D0B30">
        <w:t>IoT</w:t>
      </w:r>
      <w:proofErr w:type="spellEnd"/>
      <w:r w:rsidRPr="003D0B30">
        <w:t xml:space="preserve"> Hub.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04414A8" wp14:editId="0ED95211">
            <wp:extent cx="4347818" cy="3810000"/>
            <wp:effectExtent l="19050" t="19050" r="15240" b="19050"/>
            <wp:docPr id="1067" name="Picture 1067" descr="C:\Users\ad\Desktop\Azure_Pic\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Desktop\Azure_Pic\io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2475" cy="3831607"/>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To register a device in this </w:t>
      </w:r>
      <w:proofErr w:type="spellStart"/>
      <w:r w:rsidRPr="003D0B30">
        <w:t>IoT</w:t>
      </w:r>
      <w:proofErr w:type="spellEnd"/>
      <w:r w:rsidRPr="003D0B30">
        <w:t xml:space="preserve"> Hub, go to the left side of the given menu and click on </w:t>
      </w:r>
      <w:proofErr w:type="spellStart"/>
      <w:r w:rsidRPr="003D0B30">
        <w:rPr>
          <w:b/>
          <w:bCs/>
        </w:rPr>
        <w:t>IoT</w:t>
      </w:r>
      <w:proofErr w:type="spellEnd"/>
      <w:r w:rsidRPr="003D0B30">
        <w:rPr>
          <w:b/>
          <w:bCs/>
        </w:rPr>
        <w:t xml:space="preserve"> devices</w:t>
      </w:r>
      <w:r w:rsidRPr="003D0B30">
        <w:t xml:space="preserve"> present inside </w:t>
      </w:r>
      <w:r w:rsidRPr="003D0B30">
        <w:rPr>
          <w:b/>
          <w:bCs/>
        </w:rPr>
        <w:t>Explorers.</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22E1245" wp14:editId="7C7FAE77">
            <wp:extent cx="4300538" cy="3012180"/>
            <wp:effectExtent l="19050" t="19050" r="24130" b="17145"/>
            <wp:docPr id="1068" name="Picture 1068" descr="C:\Users\ad\Desktop\Azure_Pic\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Desktop\Azure_Pic\io8.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4737"/>
                    <a:stretch/>
                  </pic:blipFill>
                  <pic:spPr bwMode="auto">
                    <a:xfrm>
                      <a:off x="0" y="0"/>
                      <a:ext cx="4319580" cy="30255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To create a new device, click on the </w:t>
      </w:r>
      <w:r w:rsidRPr="003D0B30">
        <w:rPr>
          <w:b/>
          <w:bCs/>
        </w:rPr>
        <w:t xml:space="preserve">+ </w:t>
      </w:r>
      <w:proofErr w:type="gramStart"/>
      <w:r w:rsidRPr="003D0B30">
        <w:rPr>
          <w:b/>
          <w:bCs/>
        </w:rPr>
        <w:t>New</w:t>
      </w:r>
      <w:proofErr w:type="gramEnd"/>
      <w:r w:rsidRPr="003D0B30">
        <w:rPr>
          <w:b/>
          <w:bCs/>
        </w:rPr>
        <w:t xml:space="preserve"> </w:t>
      </w:r>
      <w:r w:rsidRPr="003D0B30">
        <w:t>option at the top of the page.</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954FD6C" wp14:editId="5C8AEB2E">
            <wp:extent cx="4335780" cy="3034485"/>
            <wp:effectExtent l="19050" t="19050" r="26670" b="13970"/>
            <wp:docPr id="1069" name="Picture 1069" descr="C:\Users\ad\Desktop\Azure_Pic\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Desktop\Azure_Pic\io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5962" cy="3041611"/>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new dialog window will appear. There is a need to supply a device ID. Therefore, write the </w:t>
      </w:r>
      <w:r w:rsidRPr="003D0B30">
        <w:rPr>
          <w:b/>
          <w:bCs/>
        </w:rPr>
        <w:t xml:space="preserve">Device ID </w:t>
      </w:r>
      <w:r w:rsidRPr="003D0B30">
        <w:rPr>
          <w:bCs/>
        </w:rPr>
        <w:t>as</w:t>
      </w:r>
      <w:r w:rsidRPr="003D0B30">
        <w:rPr>
          <w:b/>
          <w:bCs/>
        </w:rPr>
        <w:t xml:space="preserve"> </w:t>
      </w:r>
      <w:proofErr w:type="spellStart"/>
      <w:r w:rsidRPr="003D0B30">
        <w:rPr>
          <w:b/>
          <w:bCs/>
        </w:rPr>
        <w:t>IoT</w:t>
      </w:r>
      <w:proofErr w:type="spellEnd"/>
      <w:r w:rsidRPr="003D0B30">
        <w:rPr>
          <w:b/>
          <w:bCs/>
        </w:rPr>
        <w:t xml:space="preserve"> Device1.</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586D2079" wp14:editId="6D8396D9">
            <wp:extent cx="4168140" cy="4505914"/>
            <wp:effectExtent l="19050" t="19050" r="22860" b="28575"/>
            <wp:docPr id="1070" name="Picture 1070" descr="C:\Users\ad\Desktop\Azure_Pic\i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Desktop\Azure_Pic\io10.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13"/>
                    <a:stretch/>
                  </pic:blipFill>
                  <pic:spPr bwMode="auto">
                    <a:xfrm>
                      <a:off x="0" y="0"/>
                      <a:ext cx="4180462" cy="4519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For </w:t>
      </w:r>
      <w:r w:rsidRPr="003D0B30">
        <w:rPr>
          <w:b/>
          <w:bCs/>
        </w:rPr>
        <w:t>Authentication type,</w:t>
      </w:r>
      <w:r w:rsidRPr="003D0B30">
        <w:t xml:space="preserve"> there are different methods available to choose from. You can use </w:t>
      </w:r>
      <w:r w:rsidRPr="003D0B30">
        <w:rPr>
          <w:b/>
          <w:bCs/>
        </w:rPr>
        <w:t>X.509 Self-Signed certificate</w:t>
      </w:r>
      <w:r w:rsidRPr="003D0B30">
        <w:t xml:space="preserve"> for a custom solution.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C3EFB50" wp14:editId="473C2F43">
            <wp:extent cx="4753837" cy="4191000"/>
            <wp:effectExtent l="19050" t="19050" r="27940" b="19050"/>
            <wp:docPr id="1087" name="Picture 1087" descr="C:\Users\ad\Desktop\Azure_Pic\i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Desktop\Azure_Pic\io1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0344"/>
                    <a:stretch/>
                  </pic:blipFill>
                  <pic:spPr bwMode="auto">
                    <a:xfrm>
                      <a:off x="0" y="0"/>
                      <a:ext cx="4753837" cy="4191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Usually, SSL/TSL certificates are self-signed certificates. These certificates are not useful for public-facing applications.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If you want to use the public key certificate signed by Certificate Authority (CA), you can use the </w:t>
      </w:r>
      <w:r w:rsidRPr="003D0B30">
        <w:rPr>
          <w:b/>
          <w:bCs/>
        </w:rPr>
        <w:t>X.509 CA Signed</w:t>
      </w:r>
      <w:r w:rsidRPr="003D0B30">
        <w:t xml:space="preserve"> option.</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AEDF946" wp14:editId="4680EDC3">
            <wp:extent cx="4858463" cy="3681413"/>
            <wp:effectExtent l="19050" t="19050" r="18415" b="14605"/>
            <wp:docPr id="128" name="Picture 128" descr="C:\Users\ad\Desktop\Azure_Pic\i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Desktop\Azure_Pic\io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8463" cy="3681413"/>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In this case, we will use </w:t>
      </w:r>
      <w:r w:rsidRPr="003D0B30">
        <w:rPr>
          <w:b/>
          <w:bCs/>
        </w:rPr>
        <w:t>Symmetric Keys</w:t>
      </w:r>
      <w:r w:rsidRPr="003D0B30">
        <w:t xml:space="preserve"> as the </w:t>
      </w:r>
      <w:r w:rsidRPr="003D0B30">
        <w:rPr>
          <w:b/>
          <w:bCs/>
        </w:rPr>
        <w:t>Authentication type.</w:t>
      </w:r>
      <w:r w:rsidRPr="003D0B30">
        <w:t xml:space="preserve">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Enable the </w:t>
      </w:r>
      <w:r w:rsidRPr="003D0B30">
        <w:rPr>
          <w:b/>
          <w:bCs/>
        </w:rPr>
        <w:t>Auto-generated keys</w:t>
      </w:r>
      <w:r w:rsidRPr="003D0B30">
        <w:t xml:space="preserve"> option. Leave the remaining options as default.</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Save.</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b/>
        </w:rPr>
      </w:pPr>
      <w:r w:rsidRPr="003D0B30">
        <w:rPr>
          <w:noProof/>
          <w:lang w:eastAsia="en-US"/>
        </w:rPr>
        <w:lastRenderedPageBreak/>
        <w:drawing>
          <wp:inline distT="0" distB="0" distL="0" distR="0" wp14:anchorId="5B2E2B14" wp14:editId="153784EC">
            <wp:extent cx="4034790" cy="4354886"/>
            <wp:effectExtent l="19050" t="19050" r="22860" b="26670"/>
            <wp:docPr id="130" name="Picture 130" descr="C:\Users\ad\Desktop\Azure_Pic\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Desktop\Azure_Pic\io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74"/>
                    <a:stretch/>
                  </pic:blipFill>
                  <pic:spPr bwMode="auto">
                    <a:xfrm>
                      <a:off x="0" y="0"/>
                      <a:ext cx="4048965" cy="43701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Symmetric keys are the quickest way to connect the device to an Azure </w:t>
      </w:r>
      <w:proofErr w:type="spellStart"/>
      <w:r w:rsidRPr="003D0B30">
        <w:t>IoT</w:t>
      </w:r>
      <w:proofErr w:type="spellEnd"/>
      <w:r w:rsidRPr="003D0B30">
        <w:t xml:space="preserve"> Hub.</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After creating a new </w:t>
      </w:r>
      <w:proofErr w:type="spellStart"/>
      <w:r w:rsidRPr="003D0B30">
        <w:t>IoT</w:t>
      </w:r>
      <w:proofErr w:type="spellEnd"/>
      <w:r w:rsidRPr="003D0B30">
        <w:t xml:space="preserve"> device, we will connect this device to the </w:t>
      </w:r>
      <w:proofErr w:type="spellStart"/>
      <w:r w:rsidRPr="003D0B30">
        <w:t>IoT</w:t>
      </w:r>
      <w:proofErr w:type="spellEnd"/>
      <w:r w:rsidRPr="003D0B30">
        <w:t xml:space="preserve"> Hub.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DF2FF5E" wp14:editId="3E3B8460">
            <wp:extent cx="4095750" cy="2890490"/>
            <wp:effectExtent l="19050" t="19050" r="19050" b="24765"/>
            <wp:docPr id="131" name="Picture 131" descr="C:\Users\ad\Desktop\Azure_Pic\i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Desktop\Azure_Pic\io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1468" cy="2901582"/>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A simulated device is required to get the device talking to the Azure </w:t>
      </w:r>
      <w:proofErr w:type="spellStart"/>
      <w:r w:rsidRPr="003D0B30">
        <w:t>IoT</w:t>
      </w:r>
      <w:proofErr w:type="spellEnd"/>
      <w:r w:rsidRPr="003D0B30">
        <w:t xml:space="preserve"> Hub. In this lab, we will use the Microsoft Raspberry Pi simulator.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online simulator is shown below.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C523ECE" wp14:editId="4A4015D7">
            <wp:extent cx="5625600" cy="2790825"/>
            <wp:effectExtent l="19050" t="19050" r="13335" b="9525"/>
            <wp:docPr id="239" name="Picture 239" descr="C:\Users\ad\Desktop\Azure_Pic\i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Desktop\Azure_Pic\io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5679" cy="2795825"/>
                    </a:xfrm>
                    <a:prstGeom prst="rect">
                      <a:avLst/>
                    </a:prstGeom>
                    <a:noFill/>
                    <a:ln>
                      <a:solidFill>
                        <a:schemeClr val="tx1"/>
                      </a:solidFill>
                    </a:ln>
                  </pic:spPr>
                </pic:pic>
              </a:graphicData>
            </a:graphic>
          </wp:inline>
        </w:drawing>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When you click on the </w:t>
      </w:r>
      <w:r w:rsidRPr="003D0B30">
        <w:rPr>
          <w:b/>
          <w:bCs/>
        </w:rPr>
        <w:t>Run</w:t>
      </w:r>
      <w:r w:rsidRPr="003D0B30">
        <w:t xml:space="preserve"> option, it will require a connection string to run.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Go back to the </w:t>
      </w:r>
      <w:proofErr w:type="spellStart"/>
      <w:r w:rsidRPr="003D0B30">
        <w:t>IoT</w:t>
      </w:r>
      <w:proofErr w:type="spellEnd"/>
      <w:r w:rsidRPr="003D0B30">
        <w:t xml:space="preserve"> devices page to connect to the Azure </w:t>
      </w:r>
      <w:proofErr w:type="spellStart"/>
      <w:r w:rsidRPr="003D0B30">
        <w:t>IoT</w:t>
      </w:r>
      <w:proofErr w:type="spellEnd"/>
      <w:r w:rsidRPr="003D0B30">
        <w:t xml:space="preserve"> Hub. Click on your recently created device.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1792AB01" wp14:editId="70B70D4B">
            <wp:extent cx="4777822" cy="3371850"/>
            <wp:effectExtent l="19050" t="19050" r="22860" b="19050"/>
            <wp:docPr id="240" name="Picture 240" descr="C:\Users\ad\Desktop\Azure_Pic\i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Desktop\Azure_Pic\io1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94498" cy="3383619"/>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details of the device will appear.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primary and secondary keys will be auto-generated, which means that the primary and secondary connection strings also exist in the device registry.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Copy the </w:t>
      </w:r>
      <w:r w:rsidRPr="003D0B30">
        <w:rPr>
          <w:b/>
          <w:bCs/>
        </w:rPr>
        <w:t>Primary Connection String.</w:t>
      </w:r>
      <w:r w:rsidRPr="003D0B30">
        <w:t xml:space="preserv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3985DE79" wp14:editId="5FB494E8">
            <wp:extent cx="4591050" cy="4591050"/>
            <wp:effectExtent l="19050" t="19050" r="19050" b="19050"/>
            <wp:docPr id="241" name="Picture 241" descr="C:\Users\ad\Desktop\Azure_Pic\io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Desktop\Azure_Pic\io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1050" cy="4591050"/>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Go to the Raspberry Pi online simulator, and paste that connection string in place of the </w:t>
      </w:r>
      <w:proofErr w:type="spellStart"/>
      <w:r w:rsidRPr="003D0B30">
        <w:rPr>
          <w:b/>
          <w:bCs/>
        </w:rPr>
        <w:t>connectionString</w:t>
      </w:r>
      <w:proofErr w:type="spellEnd"/>
      <w:r w:rsidRPr="003D0B30">
        <w:t xml:space="preserve"> command into the coding area. </w:t>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w:t>
      </w:r>
      <w:r w:rsidRPr="003D0B30">
        <w:rPr>
          <w:b/>
          <w:bCs/>
        </w:rPr>
        <w:t>Run</w:t>
      </w:r>
      <w:r w:rsidRPr="003D0B30">
        <w:t xml:space="preserve"> on the console window.</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DC17707" wp14:editId="72000CD9">
            <wp:extent cx="5491163" cy="5169416"/>
            <wp:effectExtent l="19050" t="19050" r="14605" b="12700"/>
            <wp:docPr id="242" name="Picture 242" descr="C:\Users\ad\Desktop\Azure_Pic\io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Desktop\Azure_Pic\io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6009" cy="5173978"/>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Within a few seconds, you can see the statement about sending the telemetry data to your Azure </w:t>
      </w:r>
      <w:proofErr w:type="spellStart"/>
      <w:r w:rsidRPr="003D0B30">
        <w:t>IoT</w:t>
      </w:r>
      <w:proofErr w:type="spellEnd"/>
      <w:r w:rsidRPr="003D0B30">
        <w:t xml:space="preserve"> Hub.</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6F9E1B6" wp14:editId="3B54C6C7">
            <wp:extent cx="5377974" cy="5314950"/>
            <wp:effectExtent l="19050" t="19050" r="13335" b="19050"/>
            <wp:docPr id="243" name="Picture 243" descr="C:\Users\ad\Desktop\Azure_Pic\io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Desktop\Azure_Pic\io2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6579" cy="5323454"/>
                    </a:xfrm>
                    <a:prstGeom prst="rect">
                      <a:avLst/>
                    </a:prstGeom>
                    <a:noFill/>
                    <a:ln>
                      <a:solidFill>
                        <a:schemeClr val="tx1"/>
                      </a:solidFill>
                    </a:ln>
                  </pic:spPr>
                </pic:pic>
              </a:graphicData>
            </a:graphic>
          </wp:inline>
        </w:drawing>
      </w:r>
    </w:p>
    <w:p w:rsidR="00271CAA" w:rsidRPr="003D0B30" w:rsidRDefault="00271CAA" w:rsidP="00271CAA">
      <w:pPr>
        <w:pStyle w:val="ListParagraph"/>
        <w:numPr>
          <w:ilvl w:val="0"/>
          <w:numId w:val="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Furthermore, you will see the LED blinking in response to the code. </w:t>
      </w:r>
    </w:p>
    <w:p w:rsidR="00271CAA" w:rsidRPr="003D0B30" w:rsidRDefault="00271CAA" w:rsidP="00271CAA">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3E5A9AF5" wp14:editId="34F77A9A">
            <wp:extent cx="3400425" cy="3068351"/>
            <wp:effectExtent l="19050" t="19050" r="9525" b="17780"/>
            <wp:docPr id="244" name="Picture 244" descr="C:\Users\ad\Desktop\Azure_Pic\i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Desktop\Azure_Pic\io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3824" cy="3071418"/>
                    </a:xfrm>
                    <a:prstGeom prst="rect">
                      <a:avLst/>
                    </a:prstGeom>
                    <a:noFill/>
                    <a:ln>
                      <a:solidFill>
                        <a:schemeClr val="tx1"/>
                      </a:solidFill>
                    </a:ln>
                  </pic:spPr>
                </pic:pic>
              </a:graphicData>
            </a:graphic>
          </wp:inline>
        </w:drawing>
      </w:r>
    </w:p>
    <w:p w:rsidR="00271CAA" w:rsidRPr="003D0B30" w:rsidRDefault="00271CAA" w:rsidP="00271CAA">
      <w:pPr>
        <w:pStyle w:val="Heading2"/>
      </w:pPr>
      <w:bookmarkStart w:id="4" w:name="_Toc159667669"/>
      <w:r w:rsidRPr="003D0B30">
        <w:lastRenderedPageBreak/>
        <w:t>Lab 7-02: Azure AI Service</w:t>
      </w:r>
      <w:bookmarkEnd w:id="4"/>
    </w:p>
    <w:p w:rsidR="00271CAA" w:rsidRDefault="00271CAA" w:rsidP="00271CAA">
      <w:pPr>
        <w:pStyle w:val="Heading3"/>
      </w:pPr>
      <w:bookmarkStart w:id="5" w:name="_Toc159667670"/>
      <w:r w:rsidRPr="00F4617C">
        <w:t>Service Introduction</w:t>
      </w:r>
      <w:bookmarkEnd w:id="5"/>
    </w:p>
    <w:p w:rsidR="00271CAA" w:rsidRPr="00F4617C" w:rsidRDefault="00271CAA" w:rsidP="00271CAA">
      <w:r w:rsidRPr="00F4617C">
        <w:rPr>
          <w:shd w:val="clear" w:color="auto" w:fill="FFFFFF"/>
        </w:rPr>
        <w:t>Azure AI services encompass a suite of artificial intelligence tools and capabilities offered by Microsoft Azure, enabling developers to integrate advanced AI functionalities into their applications with ease. These services cover a wide range of AI capabilities, including machine learning, natural language processing, computer vision, and speech recognition. Azure AI services, such as Azure Machine Learning, Azure Cognitive Services, and Azure Bot Services, provide pre-built models, APIs, and development frameworks that facilitate the creation of intelligent applications. Developers can leverage these services to build sophisticated features like image recognition, language understanding, and conversational interfaces, ultimately enhancing the overall user experience and functionality of their applications. Azure AI services empower organizations to harness the power of artificial intelligence without the need for extensive expertise, accelerating the adoption of AI-driven solutions across various industries.</w:t>
      </w:r>
    </w:p>
    <w:p w:rsidR="00271CAA" w:rsidRPr="003D0B30" w:rsidRDefault="00271CAA" w:rsidP="00271CAA">
      <w:pPr>
        <w:pStyle w:val="Heading3"/>
      </w:pPr>
      <w:bookmarkStart w:id="6" w:name="_Toc159667671"/>
      <w:r w:rsidRPr="003D0B30">
        <w:t>Problem</w:t>
      </w:r>
      <w:bookmarkEnd w:id="6"/>
      <w:r w:rsidRPr="003D0B30">
        <w:t xml:space="preserve"> </w:t>
      </w:r>
    </w:p>
    <w:p w:rsidR="00271CAA" w:rsidRPr="003D0B30" w:rsidRDefault="00271CAA" w:rsidP="00271CAA">
      <w:r w:rsidRPr="003D0B30">
        <w:t xml:space="preserve">A company wants to improve its office attendance and surveillance system by enabling face recognition service. How can this be done? </w:t>
      </w:r>
    </w:p>
    <w:p w:rsidR="00271CAA" w:rsidRPr="003D0B30" w:rsidRDefault="00271CAA" w:rsidP="00271CAA">
      <w:pPr>
        <w:pStyle w:val="Heading3"/>
      </w:pPr>
      <w:bookmarkStart w:id="7" w:name="_Toc159667672"/>
      <w:r w:rsidRPr="003D0B30">
        <w:t>Solution</w:t>
      </w:r>
      <w:bookmarkEnd w:id="7"/>
      <w:r w:rsidRPr="003D0B30">
        <w:t xml:space="preserve"> </w:t>
      </w:r>
    </w:p>
    <w:p w:rsidR="00271CAA" w:rsidRPr="003D0B30" w:rsidRDefault="00271CAA" w:rsidP="00271CAA">
      <w:r w:rsidRPr="003D0B30">
        <w:t xml:space="preserve">The company can use the Azure Artificial Intelligence (AI) service for Face Recognition. This service will analyze the picture of a person by facial expression, hair, age, and accessories, then declare the result based on the information collected.        </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0"/>
      </w:tblGrid>
      <w:tr w:rsidR="00271CAA" w:rsidRPr="003D0B30" w:rsidTr="00C10439">
        <w:trPr>
          <w:trHeight w:val="555"/>
        </w:trPr>
        <w:tc>
          <w:tcPr>
            <w:tcW w:w="9010" w:type="dxa"/>
            <w:shd w:val="clear" w:color="auto" w:fill="F2F2F2" w:themeFill="background1" w:themeFillShade="F2"/>
          </w:tcPr>
          <w:p w:rsidR="00271CAA" w:rsidRPr="003D0B30" w:rsidRDefault="00271CAA" w:rsidP="00C10439">
            <w:pPr>
              <w:rPr>
                <w:b/>
              </w:rPr>
            </w:pPr>
            <w:r w:rsidRPr="003D0B30">
              <w:rPr>
                <w:b/>
              </w:rPr>
              <w:t>Step-by-Step Guide</w:t>
            </w:r>
          </w:p>
          <w:p w:rsidR="00271CAA" w:rsidRPr="003D0B30" w:rsidRDefault="00271CAA" w:rsidP="00271CAA">
            <w:pPr>
              <w:pStyle w:val="ListParagraph"/>
              <w:numPr>
                <w:ilvl w:val="0"/>
                <w:numId w:val="2"/>
              </w:numPr>
            </w:pPr>
            <w:r w:rsidRPr="003D0B30">
              <w:t xml:space="preserve">Open </w:t>
            </w:r>
            <w:r w:rsidRPr="003D0B30">
              <w:rPr>
                <w:b/>
              </w:rPr>
              <w:t>Microsoft AI</w:t>
            </w:r>
            <w:r w:rsidRPr="003D0B30">
              <w:t xml:space="preserve">. </w:t>
            </w:r>
          </w:p>
          <w:p w:rsidR="00271CAA" w:rsidRPr="003D0B30" w:rsidRDefault="00271CAA" w:rsidP="00C10439">
            <w:pPr>
              <w:ind w:left="15"/>
              <w:jc w:val="center"/>
              <w:rPr>
                <w:b/>
              </w:rPr>
            </w:pPr>
            <w:r w:rsidRPr="003D0B30">
              <w:rPr>
                <w:b/>
                <w:noProof/>
                <w:lang w:eastAsia="en-US"/>
              </w:rPr>
              <w:drawing>
                <wp:inline distT="0" distB="0" distL="0" distR="0" wp14:anchorId="61273505" wp14:editId="3829D9AF">
                  <wp:extent cx="3653287" cy="3623310"/>
                  <wp:effectExtent l="19050" t="19050" r="2349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4428" cy="3644277"/>
                          </a:xfrm>
                          <a:prstGeom prst="rect">
                            <a:avLst/>
                          </a:prstGeom>
                          <a:ln w="12700" cap="sq">
                            <a:solidFill>
                              <a:srgbClr val="000000"/>
                            </a:solidFill>
                            <a:prstDash val="solid"/>
                            <a:miter lim="800000"/>
                          </a:ln>
                          <a:effectLst/>
                        </pic:spPr>
                      </pic:pic>
                    </a:graphicData>
                  </a:graphic>
                </wp:inline>
              </w:drawing>
            </w:r>
          </w:p>
          <w:p w:rsidR="00271CAA" w:rsidRPr="003D0B30" w:rsidRDefault="00271CAA" w:rsidP="00271CAA">
            <w:pPr>
              <w:pStyle w:val="ListParagraph"/>
              <w:numPr>
                <w:ilvl w:val="0"/>
                <w:numId w:val="2"/>
              </w:numPr>
            </w:pPr>
            <w:r w:rsidRPr="003D0B30">
              <w:t>Go to the Face and Emotion Recognition service of Microsoft AI.</w:t>
            </w:r>
          </w:p>
          <w:p w:rsidR="00271CAA" w:rsidRPr="003D0B30" w:rsidRDefault="00271CAA" w:rsidP="00271CAA">
            <w:pPr>
              <w:pStyle w:val="ListParagraph"/>
              <w:numPr>
                <w:ilvl w:val="0"/>
                <w:numId w:val="2"/>
              </w:numPr>
            </w:pPr>
            <w:r w:rsidRPr="003D0B30">
              <w:lastRenderedPageBreak/>
              <w:t xml:space="preserve">Click on the </w:t>
            </w:r>
            <w:r w:rsidRPr="003D0B30">
              <w:rPr>
                <w:b/>
                <w:bCs/>
              </w:rPr>
              <w:t>Try it out</w:t>
            </w:r>
            <w:r w:rsidRPr="003D0B30">
              <w:t xml:space="preserve"> button.  </w:t>
            </w:r>
          </w:p>
          <w:p w:rsidR="00271CAA" w:rsidRPr="003D0B30" w:rsidRDefault="00271CAA" w:rsidP="00C10439">
            <w:pPr>
              <w:ind w:left="15"/>
              <w:jc w:val="center"/>
              <w:rPr>
                <w:b/>
              </w:rPr>
            </w:pPr>
            <w:r w:rsidRPr="003D0B30">
              <w:rPr>
                <w:b/>
                <w:noProof/>
                <w:lang w:eastAsia="en-US"/>
              </w:rPr>
              <w:drawing>
                <wp:inline distT="0" distB="0" distL="0" distR="0" wp14:anchorId="3890D263" wp14:editId="26E3E234">
                  <wp:extent cx="3722370" cy="2195243"/>
                  <wp:effectExtent l="19050" t="19050" r="1143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7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7817" cy="2210250"/>
                          </a:xfrm>
                          <a:prstGeom prst="rect">
                            <a:avLst/>
                          </a:prstGeom>
                          <a:ln w="12700" cap="sq">
                            <a:solidFill>
                              <a:srgbClr val="000000"/>
                            </a:solidFill>
                            <a:prstDash val="solid"/>
                            <a:miter lim="800000"/>
                          </a:ln>
                          <a:effectLst/>
                        </pic:spPr>
                      </pic:pic>
                    </a:graphicData>
                  </a:graphic>
                </wp:inline>
              </w:drawing>
            </w:r>
          </w:p>
          <w:p w:rsidR="00271CAA" w:rsidRPr="003D0B30" w:rsidRDefault="00271CAA" w:rsidP="00271CAA">
            <w:pPr>
              <w:pStyle w:val="ListParagraph"/>
              <w:numPr>
                <w:ilvl w:val="0"/>
                <w:numId w:val="2"/>
              </w:numPr>
            </w:pPr>
            <w:r w:rsidRPr="003D0B30">
              <w:t xml:space="preserve">The face and Emotion Recognition service page will open and display as shown below. </w:t>
            </w:r>
          </w:p>
          <w:p w:rsidR="00271CAA" w:rsidRPr="003D0B30" w:rsidRDefault="00271CAA" w:rsidP="00271CAA">
            <w:pPr>
              <w:pStyle w:val="ListParagraph"/>
              <w:numPr>
                <w:ilvl w:val="0"/>
                <w:numId w:val="2"/>
              </w:numPr>
            </w:pPr>
            <w:r w:rsidRPr="003D0B30">
              <w:t xml:space="preserve">Click on </w:t>
            </w:r>
            <w:r w:rsidRPr="003D0B30">
              <w:rPr>
                <w:b/>
                <w:bCs/>
              </w:rPr>
              <w:t>Add Photo</w:t>
            </w:r>
            <w:r w:rsidRPr="003D0B30">
              <w:t xml:space="preserve"> in both PHOTO 1 and PHOTO 2.</w:t>
            </w:r>
          </w:p>
          <w:p w:rsidR="00271CAA" w:rsidRPr="003D0B30" w:rsidRDefault="00271CAA" w:rsidP="00C10439">
            <w:pPr>
              <w:ind w:left="15"/>
              <w:jc w:val="center"/>
              <w:rPr>
                <w:b/>
              </w:rPr>
            </w:pPr>
            <w:r w:rsidRPr="003D0B30">
              <w:rPr>
                <w:b/>
                <w:noProof/>
                <w:lang w:eastAsia="en-US"/>
              </w:rPr>
              <w:drawing>
                <wp:inline distT="0" distB="0" distL="0" distR="0" wp14:anchorId="0F69AE40" wp14:editId="644E7A0E">
                  <wp:extent cx="3981826" cy="3169920"/>
                  <wp:effectExtent l="19050" t="19050" r="1905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7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9121" cy="3183688"/>
                          </a:xfrm>
                          <a:prstGeom prst="rect">
                            <a:avLst/>
                          </a:prstGeom>
                          <a:ln w="12700" cap="sq">
                            <a:solidFill>
                              <a:srgbClr val="000000"/>
                            </a:solidFill>
                            <a:prstDash val="solid"/>
                            <a:miter lim="800000"/>
                          </a:ln>
                          <a:effectLst/>
                        </pic:spPr>
                      </pic:pic>
                    </a:graphicData>
                  </a:graphic>
                </wp:inline>
              </w:drawing>
            </w:r>
          </w:p>
          <w:p w:rsidR="00271CAA" w:rsidRPr="003D0B30" w:rsidRDefault="00271CAA" w:rsidP="00271CAA">
            <w:pPr>
              <w:pStyle w:val="ListParagraph"/>
              <w:numPr>
                <w:ilvl w:val="0"/>
                <w:numId w:val="2"/>
              </w:numPr>
            </w:pPr>
            <w:r w:rsidRPr="003D0B30">
              <w:t>On PHOTO 1, upload the picture of the company’s employee from the company’s library.</w:t>
            </w:r>
          </w:p>
          <w:p w:rsidR="00271CAA" w:rsidRPr="003D0B30" w:rsidRDefault="00271CAA" w:rsidP="00271CAA">
            <w:pPr>
              <w:pStyle w:val="ListParagraph"/>
              <w:numPr>
                <w:ilvl w:val="0"/>
                <w:numId w:val="2"/>
              </w:numPr>
            </w:pPr>
            <w:r w:rsidRPr="003D0B30">
              <w:t>On PHOTO 2, upload the picture of an unknown person.</w:t>
            </w:r>
          </w:p>
          <w:p w:rsidR="00271CAA" w:rsidRPr="003D0B30" w:rsidRDefault="00271CAA" w:rsidP="00271CAA">
            <w:pPr>
              <w:pStyle w:val="ListParagraph"/>
              <w:numPr>
                <w:ilvl w:val="0"/>
                <w:numId w:val="2"/>
              </w:numPr>
            </w:pPr>
            <w:r w:rsidRPr="003D0B30">
              <w:t>The face recognition service will scan the photos and declare the result, as shown below.</w:t>
            </w:r>
          </w:p>
          <w:p w:rsidR="00271CAA" w:rsidRPr="003D0B30" w:rsidRDefault="00271CAA" w:rsidP="00C10439">
            <w:pPr>
              <w:ind w:left="15"/>
              <w:jc w:val="center"/>
              <w:rPr>
                <w:b/>
              </w:rPr>
            </w:pPr>
            <w:r w:rsidRPr="003D0B30">
              <w:rPr>
                <w:b/>
                <w:noProof/>
                <w:lang w:eastAsia="en-US"/>
              </w:rPr>
              <w:lastRenderedPageBreak/>
              <w:drawing>
                <wp:inline distT="0" distB="0" distL="0" distR="0" wp14:anchorId="31AD5CC1" wp14:editId="62CC20A4">
                  <wp:extent cx="4038600" cy="4044813"/>
                  <wp:effectExtent l="19050" t="19050" r="19050"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7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3659" cy="4059895"/>
                          </a:xfrm>
                          <a:prstGeom prst="rect">
                            <a:avLst/>
                          </a:prstGeom>
                          <a:ln w="12700" cap="sq">
                            <a:solidFill>
                              <a:srgbClr val="000000"/>
                            </a:solidFill>
                            <a:prstDash val="solid"/>
                            <a:miter lim="800000"/>
                          </a:ln>
                          <a:effectLst/>
                        </pic:spPr>
                      </pic:pic>
                    </a:graphicData>
                  </a:graphic>
                </wp:inline>
              </w:drawing>
            </w:r>
          </w:p>
          <w:p w:rsidR="00271CAA" w:rsidRPr="003D0B30" w:rsidRDefault="00271CAA" w:rsidP="00271CAA">
            <w:pPr>
              <w:pStyle w:val="ListParagraph"/>
              <w:numPr>
                <w:ilvl w:val="0"/>
                <w:numId w:val="2"/>
              </w:numPr>
            </w:pPr>
            <w:r w:rsidRPr="003D0B30">
              <w:t>Take pictures of the same person for PHOTO 1 and PHOTO 2.</w:t>
            </w:r>
          </w:p>
          <w:p w:rsidR="00271CAA" w:rsidRPr="003D0B30" w:rsidRDefault="00271CAA" w:rsidP="00271CAA">
            <w:pPr>
              <w:pStyle w:val="ListParagraph"/>
              <w:numPr>
                <w:ilvl w:val="0"/>
                <w:numId w:val="2"/>
              </w:numPr>
            </w:pPr>
            <w:r w:rsidRPr="003D0B30">
              <w:t>The result will show a 100% match, which means both persons are the same.</w:t>
            </w:r>
          </w:p>
          <w:p w:rsidR="00271CAA" w:rsidRPr="003D0B30" w:rsidRDefault="00271CAA" w:rsidP="00C10439">
            <w:pPr>
              <w:ind w:left="15"/>
              <w:jc w:val="center"/>
              <w:rPr>
                <w:b/>
              </w:rPr>
            </w:pPr>
            <w:bookmarkStart w:id="8" w:name="_GoBack"/>
            <w:r w:rsidRPr="003D0B30">
              <w:rPr>
                <w:b/>
                <w:noProof/>
                <w:lang w:eastAsia="en-US"/>
              </w:rPr>
              <w:drawing>
                <wp:inline distT="0" distB="0" distL="0" distR="0" wp14:anchorId="4C0D2D30" wp14:editId="308B5CB6">
                  <wp:extent cx="3878580" cy="3501390"/>
                  <wp:effectExtent l="19050" t="19050" r="2667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7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8580" cy="3501390"/>
                          </a:xfrm>
                          <a:prstGeom prst="rect">
                            <a:avLst/>
                          </a:prstGeom>
                          <a:ln w="12700" cap="sq">
                            <a:solidFill>
                              <a:srgbClr val="000000"/>
                            </a:solidFill>
                            <a:prstDash val="solid"/>
                            <a:miter lim="800000"/>
                          </a:ln>
                          <a:effectLst/>
                        </pic:spPr>
                      </pic:pic>
                    </a:graphicData>
                  </a:graphic>
                </wp:inline>
              </w:drawing>
            </w:r>
            <w:bookmarkEnd w:id="8"/>
          </w:p>
        </w:tc>
      </w:tr>
    </w:tbl>
    <w:p w:rsidR="00523ED7" w:rsidRDefault="00271CAA"/>
    <w:sectPr w:rsidR="00523ED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971FBF"/>
    <w:multiLevelType w:val="hybridMultilevel"/>
    <w:tmpl w:val="788AAD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55402FCF"/>
    <w:multiLevelType w:val="hybridMultilevel"/>
    <w:tmpl w:val="E8966010"/>
    <w:lvl w:ilvl="0" w:tplc="C60C6C3C">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CAA"/>
    <w:rsid w:val="00271CAA"/>
    <w:rsid w:val="002847E6"/>
    <w:rsid w:val="004009B8"/>
    <w:rsid w:val="00431747"/>
    <w:rsid w:val="006C535F"/>
    <w:rsid w:val="00A47B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E42E2D-593B-42E2-8B92-03B9D860D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271CAA"/>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271C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271CAA"/>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271CAA"/>
    <w:pPr>
      <w:tabs>
        <w:tab w:val="left" w:pos="960"/>
        <w:tab w:val="right" w:leader="dot" w:pos="9010"/>
        <w:tab w:val="right" w:leader="dot" w:pos="9134"/>
      </w:tabs>
      <w:spacing w:before="300" w:after="120"/>
      <w:ind w:left="0"/>
      <w:outlineLvl w:val="2"/>
    </w:pPr>
    <w:rPr>
      <w:b/>
      <w:bCs/>
      <w:noProof/>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271CAA"/>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271CAA"/>
    <w:rPr>
      <w:rFonts w:ascii="Constantia" w:hAnsi="Constantia" w:cs="Times New Roman"/>
      <w:b/>
      <w:bCs/>
      <w:noProof/>
      <w:szCs w:val="24"/>
      <w:u w:val="single"/>
      <w:lang w:eastAsia="en-GB"/>
    </w:rPr>
  </w:style>
  <w:style w:type="paragraph" w:styleId="ListParagraph">
    <w:name w:val="List Paragraph"/>
    <w:aliases w:val="PQ"/>
    <w:basedOn w:val="Normal"/>
    <w:link w:val="ListParagraphChar"/>
    <w:uiPriority w:val="34"/>
    <w:qFormat/>
    <w:rsid w:val="00271CAA"/>
    <w:pPr>
      <w:ind w:left="720"/>
      <w:contextualSpacing/>
    </w:pPr>
  </w:style>
  <w:style w:type="character" w:customStyle="1" w:styleId="ListParagraphChar">
    <w:name w:val="List Paragraph Char"/>
    <w:aliases w:val="PQ Char"/>
    <w:basedOn w:val="DefaultParagraphFont"/>
    <w:link w:val="ListParagraph"/>
    <w:uiPriority w:val="34"/>
    <w:qFormat/>
    <w:rsid w:val="00271CAA"/>
    <w:rPr>
      <w:rFonts w:ascii="Constantia" w:hAnsi="Constantia" w:cs="Times New Roman"/>
      <w:sz w:val="20"/>
      <w:szCs w:val="24"/>
      <w:lang w:eastAsia="en-GB"/>
    </w:rPr>
  </w:style>
  <w:style w:type="character" w:customStyle="1" w:styleId="Heading1Char">
    <w:name w:val="Heading 1 Char"/>
    <w:basedOn w:val="DefaultParagraphFont"/>
    <w:link w:val="Heading1"/>
    <w:uiPriority w:val="9"/>
    <w:rsid w:val="00271CAA"/>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271CAA"/>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910</Words>
  <Characters>5188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2025-04-01T15:41:00Z</dcterms:created>
  <dcterms:modified xsi:type="dcterms:W3CDTF">2025-04-01T15:42:00Z</dcterms:modified>
</cp:coreProperties>
</file>